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1" w:rsidRPr="003141F4" w:rsidRDefault="00407A39" w:rsidP="003141F4">
      <w:pPr>
        <w:spacing w:after="200" w:line="276" w:lineRule="auto"/>
        <w:ind w:firstLine="709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5345" cy="8272145"/>
            <wp:effectExtent l="19050" t="0" r="8255" b="0"/>
            <wp:docPr id="1" name="Рисунок 1" descr="\\Общий\общая сетевая папка\ОТсканированные\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5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5C1" w:rsidRPr="003141F4">
        <w:rPr>
          <w:b/>
          <w:bCs/>
        </w:rPr>
        <w:br w:type="page"/>
      </w:r>
    </w:p>
    <w:p w:rsidR="003558C8" w:rsidRPr="003141F4" w:rsidRDefault="003558C8" w:rsidP="003141F4">
      <w:pPr>
        <w:ind w:firstLine="709"/>
        <w:jc w:val="center"/>
        <w:rPr>
          <w:b/>
          <w:bCs/>
        </w:rPr>
      </w:pPr>
      <w:r w:rsidRPr="003141F4">
        <w:rPr>
          <w:b/>
          <w:bCs/>
        </w:rPr>
        <w:lastRenderedPageBreak/>
        <w:t>Пояснительная записка</w:t>
      </w:r>
    </w:p>
    <w:p w:rsidR="00C245C1" w:rsidRPr="003141F4" w:rsidRDefault="00C245C1" w:rsidP="003141F4">
      <w:pPr>
        <w:ind w:firstLine="709"/>
        <w:jc w:val="center"/>
      </w:pPr>
    </w:p>
    <w:p w:rsidR="003558C8" w:rsidRPr="003141F4" w:rsidRDefault="003558C8" w:rsidP="003141F4">
      <w:pPr>
        <w:ind w:firstLine="709"/>
        <w:jc w:val="both"/>
        <w:rPr>
          <w:b/>
          <w:bCs/>
        </w:rPr>
      </w:pPr>
      <w:r w:rsidRPr="003141F4">
        <w:t>Что такое сад? Это  участок, засаженный  плодово–ягодными  растениями, целебными  травами, цветами.  Садоводство - древнейшее искусство. Почитая садоводство, изучали его в царских школах и называли его  делом достойным царей. Большие площади  по велению владык обсаживали фруктовыми деревьями.  И сейчас в наше время  людей  не оставляет интерес  к земле – кормилице  и  зовет притягательная сила тайн растительного мира. Ведь растения - это живые организмы со своими тайнами, в них заключена волшебная сила жизни. Когда человек общается с растениями, ему хочется узнать, как можно получить хороший урожай плодов и ягод, как лучше окультурить почву, расположить  растения, какие удобрения нужно вносить, каким образом нужно защитить растение от вредителей и болезней.  И чтобы правильно  ухаживать за культурными растениями, необходимо знать их биологию, требования  к условиям окружающей  среды. При общении    человека с растениями вырабатывается привычка бережного отношения к природе  и ко всему окружающему миру. Что сейчас очень важно для нас, т.к. в настоящее время  наблюдается  тенденция  отчуждения  человека от природы.</w:t>
      </w:r>
      <w:r w:rsidRPr="003141F4">
        <w:rPr>
          <w:b/>
          <w:bCs/>
        </w:rPr>
        <w:t xml:space="preserve"> </w:t>
      </w:r>
    </w:p>
    <w:p w:rsidR="003141F4" w:rsidRPr="003141F4" w:rsidRDefault="003141F4" w:rsidP="003141F4">
      <w:pPr>
        <w:ind w:firstLine="709"/>
        <w:jc w:val="both"/>
        <w:rPr>
          <w:bCs/>
        </w:rPr>
      </w:pPr>
      <w:r>
        <w:rPr>
          <w:b/>
          <w:bCs/>
        </w:rPr>
        <w:t xml:space="preserve">Направленность программа. </w:t>
      </w:r>
      <w:r>
        <w:rPr>
          <w:bCs/>
        </w:rPr>
        <w:t>Дополнительная общеобразовательная общеразвивающая программа «Зелёный театр сада» имеет естественнонаучную направленность.</w:t>
      </w:r>
    </w:p>
    <w:p w:rsidR="005506FA" w:rsidRPr="003141F4" w:rsidRDefault="005506FA" w:rsidP="003141F4">
      <w:pPr>
        <w:ind w:firstLine="709"/>
        <w:jc w:val="both"/>
        <w:rPr>
          <w:bCs/>
        </w:rPr>
      </w:pPr>
      <w:r w:rsidRPr="003141F4">
        <w:rPr>
          <w:b/>
          <w:bCs/>
        </w:rPr>
        <w:t>Актуальность</w:t>
      </w:r>
      <w:r w:rsidRPr="003141F4">
        <w:t xml:space="preserve"> данного образовательного модуля заключается  в том, что</w:t>
      </w:r>
      <w:r w:rsidRPr="003141F4">
        <w:rPr>
          <w:b/>
          <w:bCs/>
        </w:rPr>
        <w:t xml:space="preserve"> </w:t>
      </w:r>
      <w:r w:rsidRPr="003141F4">
        <w:t>сад имеет в трудовом и экологическом воспитании детей большое значение.</w:t>
      </w:r>
      <w:r w:rsidRPr="003141F4">
        <w:rPr>
          <w:b/>
          <w:bCs/>
        </w:rPr>
        <w:t xml:space="preserve">  </w:t>
      </w:r>
      <w:r w:rsidRPr="003141F4">
        <w:t xml:space="preserve">Здесь начинается общение с природой. </w:t>
      </w:r>
      <w:r w:rsidRPr="003141F4">
        <w:rPr>
          <w:bCs/>
        </w:rPr>
        <w:t>Ухаживая за садовыми растениями и ведя наблюдения, дети овладевают  различными приемами работы, приобретают практические навыки, у них вырабатывается  привычка бережного отношения к растениям  и чаще всего  это чувство переносится  на весь окружающий живой мир.</w:t>
      </w:r>
    </w:p>
    <w:p w:rsidR="005506FA" w:rsidRPr="003141F4" w:rsidRDefault="005506FA" w:rsidP="003141F4">
      <w:pPr>
        <w:ind w:firstLine="709"/>
        <w:jc w:val="both"/>
      </w:pPr>
      <w:r w:rsidRPr="003141F4">
        <w:t>Кроме того,  работа в саду способствует раннему самоопределению и успешной социализации детей.</w:t>
      </w:r>
    </w:p>
    <w:p w:rsidR="005506FA" w:rsidRPr="003141F4" w:rsidRDefault="005506FA" w:rsidP="003141F4">
      <w:pPr>
        <w:ind w:firstLine="709"/>
        <w:jc w:val="both"/>
      </w:pPr>
      <w:r w:rsidRPr="003141F4">
        <w:t>Разумная физическая работа в саду является  лучшим отдыхом. При  общении с растениями  человек успокаивается, укрепляется нервная система, прибавляется  здоровье.</w:t>
      </w:r>
    </w:p>
    <w:p w:rsidR="003558C8" w:rsidRPr="003141F4" w:rsidRDefault="003558C8" w:rsidP="003141F4">
      <w:pPr>
        <w:ind w:firstLine="709"/>
        <w:jc w:val="both"/>
      </w:pPr>
      <w:r w:rsidRPr="003141F4">
        <w:rPr>
          <w:b/>
          <w:bCs/>
        </w:rPr>
        <w:t xml:space="preserve">Целесообразность </w:t>
      </w:r>
      <w:r w:rsidRPr="003141F4">
        <w:rPr>
          <w:bCs/>
        </w:rPr>
        <w:t>образовательного модуля определяется тем, что сад</w:t>
      </w:r>
      <w:r w:rsidRPr="003141F4">
        <w:t xml:space="preserve"> представляет большой интерес для организации и проведения опытной и исследовательской деятельности учащихся. При  изучении садовых растений  учащиеся приобретают умения и навыки  по садоводству. Посредством наблюдений  за ростом и развитием растений  развивается наблюдательность, формируется представление о явлениях, происходящих в природе. На основании наблюдений </w:t>
      </w:r>
      <w:r w:rsidR="003F5B7D" w:rsidRPr="003141F4">
        <w:t xml:space="preserve">у  учащихся </w:t>
      </w:r>
      <w:r w:rsidRPr="003141F4">
        <w:t xml:space="preserve"> формируются  знания, развивается  мышление, речь, воспитывается интерес и любовь к  природе.</w:t>
      </w:r>
    </w:p>
    <w:p w:rsidR="003558C8" w:rsidRPr="003141F4" w:rsidRDefault="003558C8" w:rsidP="003141F4">
      <w:pPr>
        <w:ind w:firstLine="709"/>
        <w:jc w:val="both"/>
      </w:pPr>
      <w:r w:rsidRPr="003141F4">
        <w:t xml:space="preserve"> При проведении опытов  приобретаются новые знания, на  поставленный  проблемный вопрос получают ответ, делают выводы. При проведении практических, опытных работ, исследований и наблюдений  у  подростка  формируются знания  в области растениеводства, меняется отношение к природе,  он становится более самостоятельным и ответственным в работе.   </w:t>
      </w:r>
    </w:p>
    <w:p w:rsidR="003558C8" w:rsidRPr="003141F4" w:rsidRDefault="003558C8" w:rsidP="003141F4">
      <w:pPr>
        <w:ind w:firstLine="709"/>
        <w:jc w:val="both"/>
      </w:pPr>
      <w:r w:rsidRPr="003141F4">
        <w:rPr>
          <w:b/>
          <w:bCs/>
        </w:rPr>
        <w:t xml:space="preserve">Новизна </w:t>
      </w:r>
      <w:r w:rsidRPr="003141F4">
        <w:t xml:space="preserve">  </w:t>
      </w:r>
    </w:p>
    <w:p w:rsidR="003558C8" w:rsidRPr="003141F4" w:rsidRDefault="003558C8" w:rsidP="003141F4">
      <w:pPr>
        <w:ind w:firstLine="709"/>
        <w:jc w:val="both"/>
      </w:pPr>
      <w:r w:rsidRPr="003141F4">
        <w:t>Данный образовательный  модуль уникален в своей индивидуальности, т. к.  подобных модулей в системе дополнительного образования детей  в Енисейском районе и</w:t>
      </w:r>
      <w:r w:rsidR="005506FA" w:rsidRPr="003141F4">
        <w:t xml:space="preserve">  </w:t>
      </w:r>
      <w:r w:rsidRPr="003141F4">
        <w:t>г. Енисейске нет.</w:t>
      </w:r>
    </w:p>
    <w:p w:rsidR="003558C8" w:rsidRPr="003141F4" w:rsidRDefault="003558C8" w:rsidP="003141F4">
      <w:pPr>
        <w:ind w:firstLine="709"/>
        <w:jc w:val="both"/>
      </w:pPr>
      <w:r w:rsidRPr="003141F4">
        <w:t>При освоении данной программы происходит саморазвитие  учащегося. Здесь большая часть времени  уделяется не получению готовых знаний, а поиску их получения. В ней осуществляется  попытка интеграций  знаний учащихся. Практические знания и умения ребята получают в специаль</w:t>
      </w:r>
      <w:r w:rsidR="005506FA" w:rsidRPr="003141F4">
        <w:t>но созда</w:t>
      </w:r>
      <w:r w:rsidR="003F5B7D" w:rsidRPr="003141F4">
        <w:t>нных условиях -  сад  МАОУ ДОД  ЦДО</w:t>
      </w:r>
      <w:r w:rsidRPr="003141F4">
        <w:t xml:space="preserve"> занимает площадь в 555 квадратных метров.  В нем произрастают плодово-ягодные культуры. </w:t>
      </w:r>
    </w:p>
    <w:p w:rsidR="003558C8" w:rsidRPr="003141F4" w:rsidRDefault="003558C8" w:rsidP="003141F4">
      <w:pPr>
        <w:ind w:firstLine="709"/>
        <w:jc w:val="both"/>
      </w:pPr>
    </w:p>
    <w:p w:rsidR="003558C8" w:rsidRPr="003141F4" w:rsidRDefault="003558C8" w:rsidP="003141F4">
      <w:pPr>
        <w:ind w:firstLine="709"/>
        <w:jc w:val="both"/>
      </w:pPr>
      <w:r w:rsidRPr="003141F4">
        <w:rPr>
          <w:b/>
          <w:bCs/>
        </w:rPr>
        <w:t>Цель образовательного модуля</w:t>
      </w:r>
      <w:r w:rsidRPr="003141F4">
        <w:t>-  формирование умений и навыков по выращиванию садовых растений через  практическую деятельность на садовом участке .</w:t>
      </w:r>
    </w:p>
    <w:p w:rsidR="003558C8" w:rsidRPr="003141F4" w:rsidRDefault="003558C8" w:rsidP="003141F4">
      <w:pPr>
        <w:ind w:firstLine="709"/>
        <w:jc w:val="both"/>
      </w:pPr>
      <w:r w:rsidRPr="003141F4">
        <w:rPr>
          <w:b/>
          <w:bCs/>
        </w:rPr>
        <w:t>Задачи</w:t>
      </w:r>
      <w:r w:rsidRPr="003141F4">
        <w:t xml:space="preserve">:   </w:t>
      </w:r>
    </w:p>
    <w:p w:rsidR="003558C8" w:rsidRPr="003141F4" w:rsidRDefault="003558C8" w:rsidP="003141F4">
      <w:pPr>
        <w:ind w:firstLine="709"/>
        <w:jc w:val="both"/>
      </w:pPr>
      <w:r w:rsidRPr="003141F4">
        <w:t xml:space="preserve">1. Формировать комплекс знаний о плодово-ягодных культур.  </w:t>
      </w:r>
    </w:p>
    <w:p w:rsidR="003558C8" w:rsidRPr="003141F4" w:rsidRDefault="003F5B7D" w:rsidP="003141F4">
      <w:pPr>
        <w:ind w:firstLine="709"/>
        <w:jc w:val="both"/>
      </w:pPr>
      <w:r w:rsidRPr="003141F4">
        <w:t xml:space="preserve">2.  </w:t>
      </w:r>
      <w:r w:rsidR="003558C8" w:rsidRPr="003141F4">
        <w:t>Создать условия для реализа</w:t>
      </w:r>
      <w:r w:rsidR="003141F4">
        <w:t xml:space="preserve">ции полученных знаний и умений </w:t>
      </w:r>
      <w:r w:rsidR="003558C8" w:rsidRPr="003141F4">
        <w:t xml:space="preserve">через практическую и проектную деятельность. </w:t>
      </w:r>
    </w:p>
    <w:p w:rsidR="003558C8" w:rsidRPr="003141F4" w:rsidRDefault="003F5B7D" w:rsidP="003141F4">
      <w:pPr>
        <w:ind w:firstLine="709"/>
        <w:jc w:val="both"/>
      </w:pPr>
      <w:r w:rsidRPr="003141F4">
        <w:t xml:space="preserve">3.  </w:t>
      </w:r>
      <w:r w:rsidR="003558C8" w:rsidRPr="003141F4">
        <w:t>Способствовать раннему самоопределению и успешной социализации детей.</w:t>
      </w:r>
    </w:p>
    <w:p w:rsidR="00A57083" w:rsidRPr="003141F4" w:rsidRDefault="00A57083" w:rsidP="003141F4">
      <w:pPr>
        <w:ind w:firstLine="709"/>
        <w:jc w:val="both"/>
      </w:pPr>
      <w:r w:rsidRPr="003141F4">
        <w:t>4. Формировать коммуникативные компетентности в общении и сотрудничестве</w:t>
      </w:r>
      <w:r w:rsidR="003141F4">
        <w:t xml:space="preserve"> </w:t>
      </w:r>
      <w:r w:rsidRPr="003141F4">
        <w:t>со сверстниками, детьми старшего и младшего возраста, взрослыми в</w:t>
      </w:r>
      <w:r w:rsidR="003141F4">
        <w:t xml:space="preserve"> </w:t>
      </w:r>
      <w:r w:rsidRPr="003141F4">
        <w:t>процессе образовательной, общественно полезной,учебно-исследовательской,</w:t>
      </w:r>
      <w:r w:rsidR="003141F4">
        <w:t xml:space="preserve"> </w:t>
      </w:r>
      <w:r w:rsidRPr="003141F4">
        <w:t>творческой и других видов деятельности</w:t>
      </w:r>
    </w:p>
    <w:p w:rsidR="00A57083" w:rsidRPr="003141F4" w:rsidRDefault="00A57083" w:rsidP="003141F4">
      <w:pPr>
        <w:ind w:firstLine="709"/>
        <w:jc w:val="both"/>
      </w:pPr>
      <w:r w:rsidRPr="003141F4">
        <w:t>5. Приобрести умение самостоятельно планировать пути достижения целей, в</w:t>
      </w:r>
      <w:r w:rsidR="003141F4">
        <w:t xml:space="preserve"> </w:t>
      </w:r>
      <w:r w:rsidRPr="003141F4">
        <w:t>том числе альтернативные, осознанно выбирать наиболее эффективные</w:t>
      </w:r>
      <w:r w:rsidR="003141F4">
        <w:t xml:space="preserve"> </w:t>
      </w:r>
      <w:r w:rsidRPr="003141F4">
        <w:t xml:space="preserve">способы решения учебных и познавательных задач; </w:t>
      </w:r>
    </w:p>
    <w:p w:rsidR="003558C8" w:rsidRPr="003141F4" w:rsidRDefault="003558C8" w:rsidP="003141F4">
      <w:pPr>
        <w:ind w:firstLine="709"/>
        <w:jc w:val="both"/>
      </w:pPr>
      <w:r w:rsidRPr="003141F4">
        <w:rPr>
          <w:b/>
        </w:rPr>
        <w:t xml:space="preserve">Отличительные особенности </w:t>
      </w:r>
      <w:r w:rsidR="00C50826">
        <w:rPr>
          <w:b/>
        </w:rPr>
        <w:t xml:space="preserve">программы. </w:t>
      </w:r>
      <w:r w:rsidR="00C76FD4" w:rsidRPr="003141F4">
        <w:t xml:space="preserve">Отличительные особенности </w:t>
      </w:r>
      <w:r w:rsidR="00C50826">
        <w:t>программы заключаются в</w:t>
      </w:r>
      <w:r w:rsidR="00C76FD4" w:rsidRPr="003141F4">
        <w:t xml:space="preserve"> активно</w:t>
      </w:r>
      <w:r w:rsidR="00C50826">
        <w:t>м</w:t>
      </w:r>
      <w:r w:rsidR="00C76FD4" w:rsidRPr="003141F4">
        <w:t xml:space="preserve"> познани</w:t>
      </w:r>
      <w:r w:rsidR="00C50826">
        <w:t>и</w:t>
      </w:r>
      <w:r w:rsidR="00C76FD4" w:rsidRPr="003141F4">
        <w:t xml:space="preserve"> материала при проведении опытов с растениями, через наблюдения и исследования, при составлении проектов.</w:t>
      </w:r>
      <w:r w:rsidRPr="003141F4">
        <w:t xml:space="preserve"> </w:t>
      </w:r>
      <w:r w:rsidRPr="003141F4">
        <w:tab/>
      </w:r>
    </w:p>
    <w:p w:rsidR="003558C8" w:rsidRPr="003141F4" w:rsidRDefault="003558C8" w:rsidP="003141F4">
      <w:pPr>
        <w:ind w:firstLine="709"/>
        <w:jc w:val="both"/>
      </w:pPr>
      <w:r w:rsidRPr="003141F4">
        <w:rPr>
          <w:bCs/>
        </w:rPr>
        <w:t xml:space="preserve"> Освоение содержания образовательного модуля основывается на следующих</w:t>
      </w:r>
      <w:r w:rsidRPr="003141F4">
        <w:rPr>
          <w:b/>
          <w:bCs/>
        </w:rPr>
        <w:t xml:space="preserve"> педагогических принципах</w:t>
      </w:r>
      <w:r w:rsidRPr="003141F4">
        <w:t>:</w:t>
      </w:r>
    </w:p>
    <w:p w:rsidR="003558C8" w:rsidRPr="003141F4" w:rsidRDefault="003558C8" w:rsidP="003141F4">
      <w:pPr>
        <w:ind w:firstLine="709"/>
        <w:jc w:val="both"/>
      </w:pPr>
      <w:r w:rsidRPr="003141F4">
        <w:rPr>
          <w:b/>
          <w:bCs/>
        </w:rPr>
        <w:t>-</w:t>
      </w:r>
      <w:r w:rsidRPr="003141F4">
        <w:t>учет  возрастных и индивидуальных  особенностей воспитанников и общего развития ребят;</w:t>
      </w:r>
    </w:p>
    <w:p w:rsidR="003558C8" w:rsidRPr="003141F4" w:rsidRDefault="003558C8" w:rsidP="003141F4">
      <w:pPr>
        <w:ind w:firstLine="709"/>
        <w:jc w:val="both"/>
      </w:pPr>
      <w:r w:rsidRPr="003141F4">
        <w:t>-доброжелательный  психологический климат  на занятиях;</w:t>
      </w:r>
    </w:p>
    <w:p w:rsidR="003558C8" w:rsidRPr="003141F4" w:rsidRDefault="003558C8" w:rsidP="003141F4">
      <w:pPr>
        <w:ind w:firstLine="709"/>
        <w:jc w:val="both"/>
      </w:pPr>
      <w:r w:rsidRPr="003141F4">
        <w:t>-личностно-деятельный подход  к организации учебно-воспитательного процесса;</w:t>
      </w:r>
    </w:p>
    <w:p w:rsidR="003558C8" w:rsidRPr="003141F4" w:rsidRDefault="003558C8" w:rsidP="003141F4">
      <w:pPr>
        <w:ind w:firstLine="709"/>
        <w:jc w:val="both"/>
      </w:pPr>
      <w:r w:rsidRPr="003141F4">
        <w:t>-развитие воспитательной функции обучения через активизацию  деятельности учащихся;</w:t>
      </w:r>
    </w:p>
    <w:p w:rsidR="003558C8" w:rsidRPr="003141F4" w:rsidRDefault="003558C8" w:rsidP="003141F4">
      <w:pPr>
        <w:ind w:firstLine="709"/>
        <w:jc w:val="both"/>
      </w:pPr>
      <w:r w:rsidRPr="003141F4">
        <w:t xml:space="preserve">-разнообразие  содержания, форм, методов  образования. </w:t>
      </w:r>
    </w:p>
    <w:p w:rsidR="003558C8" w:rsidRPr="003141F4" w:rsidRDefault="003558C8" w:rsidP="003141F4">
      <w:pPr>
        <w:ind w:firstLine="709"/>
        <w:jc w:val="both"/>
      </w:pPr>
      <w:r w:rsidRPr="003141F4">
        <w:t>-формирование  у воспитанников  понимания  о неразрывной  связи живой и неживой природы;</w:t>
      </w:r>
    </w:p>
    <w:p w:rsidR="003558C8" w:rsidRPr="003141F4" w:rsidRDefault="003558C8" w:rsidP="003141F4">
      <w:pPr>
        <w:ind w:firstLine="709"/>
        <w:jc w:val="both"/>
      </w:pPr>
      <w:r w:rsidRPr="003141F4">
        <w:t xml:space="preserve"> -интегративность,  предполагающая  логическое включение  и объединение знаний  различных  наук, таких как: биология, экология, география, история, энтомология, фитопатология.</w:t>
      </w:r>
    </w:p>
    <w:p w:rsidR="003558C8" w:rsidRPr="003141F4" w:rsidRDefault="003558C8" w:rsidP="003141F4">
      <w:pPr>
        <w:ind w:firstLine="709"/>
        <w:jc w:val="both"/>
      </w:pPr>
      <w:r w:rsidRPr="003141F4">
        <w:rPr>
          <w:b/>
          <w:bCs/>
        </w:rPr>
        <w:t xml:space="preserve">Возраст детей, участвующих в </w:t>
      </w:r>
      <w:r w:rsidR="00C50826">
        <w:rPr>
          <w:b/>
          <w:bCs/>
        </w:rPr>
        <w:t>программе.</w:t>
      </w:r>
      <w:r w:rsidRPr="003141F4">
        <w:rPr>
          <w:b/>
          <w:bCs/>
        </w:rPr>
        <w:t xml:space="preserve"> </w:t>
      </w:r>
      <w:r w:rsidR="00C50826">
        <w:t>Программа</w:t>
      </w:r>
      <w:r w:rsidRPr="003141F4">
        <w:t xml:space="preserve"> «Зеленый театр сада» предназначен для детей среднего школьного возраста. Психологическая особенность среднего  возраста   - стремление  почувствовать  себя  самостоятельным и уверенным в себе. Появляется способность к абстрактному мышлению, анализу, обобщению фактов. Детей в этом возрасте отличает широкий и разносторонний интерес. Ребятам свойственна повышенная активность, действенность. Стремление во всем разобраться самому.  Способность преодолевать  препятствия  при достижении  поставленной цели. </w:t>
      </w:r>
    </w:p>
    <w:p w:rsidR="00C76FD4" w:rsidRDefault="00C50826" w:rsidP="003141F4">
      <w:pPr>
        <w:ind w:firstLine="709"/>
        <w:jc w:val="both"/>
      </w:pPr>
      <w:r>
        <w:rPr>
          <w:b/>
        </w:rPr>
        <w:t xml:space="preserve">Сроки реализации программы. </w:t>
      </w:r>
      <w:r w:rsidR="003558C8" w:rsidRPr="003141F4">
        <w:t xml:space="preserve"> </w:t>
      </w:r>
      <w:r w:rsidR="003558C8" w:rsidRPr="003141F4">
        <w:tab/>
        <w:t xml:space="preserve">Срок реализации  </w:t>
      </w:r>
      <w:r>
        <w:t xml:space="preserve">программы </w:t>
      </w:r>
      <w:r w:rsidR="003558C8" w:rsidRPr="003141F4">
        <w:t xml:space="preserve">2 года. Первый год рассчитан  на 144 часа, из них 36 часа  теории, 108 часов практики. Второй год занятий  рассчитан на 144часа, из них 30 часов  теории, 114 часов практики. </w:t>
      </w:r>
    </w:p>
    <w:p w:rsidR="00C50826" w:rsidRDefault="00C50826" w:rsidP="00C50826">
      <w:pPr>
        <w:ind w:firstLine="709"/>
      </w:pPr>
      <w:r w:rsidRPr="00183899">
        <w:rPr>
          <w:b/>
        </w:rPr>
        <w:t>Режим занятий.</w:t>
      </w:r>
      <w:r>
        <w:t xml:space="preserve"> Общее количество часов в год – 144, количество часов в неделю – 4, по 2 занятия два раза в неделю, продолжительность занятия – 45 мин., перемены – 10 мин.</w:t>
      </w:r>
    </w:p>
    <w:p w:rsidR="00112610" w:rsidRPr="003141F4" w:rsidRDefault="00112610" w:rsidP="003141F4">
      <w:pPr>
        <w:ind w:firstLine="709"/>
        <w:jc w:val="both"/>
      </w:pPr>
      <w:r w:rsidRPr="003141F4">
        <w:rPr>
          <w:b/>
          <w:bCs/>
          <w:iCs/>
          <w:color w:val="000000"/>
        </w:rPr>
        <w:t>Методы обучения (по характеру деятельности обучающихся):</w:t>
      </w:r>
    </w:p>
    <w:p w:rsidR="00112610" w:rsidRPr="003141F4" w:rsidRDefault="00112610" w:rsidP="003141F4">
      <w:pPr>
        <w:pStyle w:val="a5"/>
        <w:numPr>
          <w:ilvl w:val="0"/>
          <w:numId w:val="7"/>
        </w:numPr>
        <w:spacing w:before="0" w:beforeAutospacing="0"/>
        <w:rPr>
          <w:color w:val="000000"/>
        </w:rPr>
      </w:pPr>
      <w:r w:rsidRPr="003141F4">
        <w:rPr>
          <w:color w:val="000000"/>
        </w:rPr>
        <w:t>Информационно-рецептивные.</w:t>
      </w:r>
    </w:p>
    <w:p w:rsidR="00112610" w:rsidRPr="003141F4" w:rsidRDefault="00112610" w:rsidP="003141F4">
      <w:pPr>
        <w:pStyle w:val="a5"/>
        <w:numPr>
          <w:ilvl w:val="0"/>
          <w:numId w:val="7"/>
        </w:numPr>
        <w:rPr>
          <w:color w:val="000000"/>
        </w:rPr>
      </w:pPr>
      <w:r w:rsidRPr="003141F4">
        <w:rPr>
          <w:color w:val="000000"/>
        </w:rPr>
        <w:t>Объяснительно-иллюстративные.</w:t>
      </w:r>
    </w:p>
    <w:p w:rsidR="00112610" w:rsidRPr="003141F4" w:rsidRDefault="00112610" w:rsidP="003141F4">
      <w:pPr>
        <w:pStyle w:val="a5"/>
        <w:numPr>
          <w:ilvl w:val="0"/>
          <w:numId w:val="7"/>
        </w:numPr>
        <w:rPr>
          <w:color w:val="000000"/>
        </w:rPr>
      </w:pPr>
      <w:r w:rsidRPr="003141F4">
        <w:rPr>
          <w:color w:val="000000"/>
        </w:rPr>
        <w:t>Репродуктивные методы.</w:t>
      </w:r>
    </w:p>
    <w:p w:rsidR="00112610" w:rsidRPr="003141F4" w:rsidRDefault="00112610" w:rsidP="003141F4">
      <w:pPr>
        <w:pStyle w:val="a5"/>
        <w:numPr>
          <w:ilvl w:val="0"/>
          <w:numId w:val="7"/>
        </w:numPr>
        <w:rPr>
          <w:color w:val="000000"/>
        </w:rPr>
      </w:pPr>
      <w:r w:rsidRPr="003141F4">
        <w:rPr>
          <w:color w:val="000000"/>
        </w:rPr>
        <w:t>Частично-поисковые.</w:t>
      </w:r>
    </w:p>
    <w:p w:rsidR="00112610" w:rsidRPr="003141F4" w:rsidRDefault="00112610" w:rsidP="003141F4">
      <w:pPr>
        <w:pStyle w:val="a5"/>
        <w:numPr>
          <w:ilvl w:val="0"/>
          <w:numId w:val="7"/>
        </w:numPr>
        <w:rPr>
          <w:color w:val="000000"/>
        </w:rPr>
      </w:pPr>
      <w:r w:rsidRPr="003141F4">
        <w:rPr>
          <w:color w:val="000000"/>
        </w:rPr>
        <w:t>Проблемные.</w:t>
      </w:r>
    </w:p>
    <w:p w:rsidR="00112610" w:rsidRPr="003141F4" w:rsidRDefault="00112610" w:rsidP="003141F4">
      <w:pPr>
        <w:pStyle w:val="a5"/>
        <w:numPr>
          <w:ilvl w:val="0"/>
          <w:numId w:val="7"/>
        </w:numPr>
        <w:spacing w:after="0" w:afterAutospacing="0"/>
        <w:rPr>
          <w:color w:val="000000"/>
        </w:rPr>
      </w:pPr>
      <w:r w:rsidRPr="003141F4">
        <w:rPr>
          <w:color w:val="000000"/>
        </w:rPr>
        <w:lastRenderedPageBreak/>
        <w:t>Исследовательские методы.</w:t>
      </w:r>
    </w:p>
    <w:p w:rsidR="00112610" w:rsidRPr="003141F4" w:rsidRDefault="00112610" w:rsidP="003141F4">
      <w:pPr>
        <w:ind w:firstLine="709"/>
        <w:jc w:val="both"/>
      </w:pPr>
      <w:r w:rsidRPr="003141F4">
        <w:rPr>
          <w:b/>
        </w:rPr>
        <w:t>Формы образовательного процесса.</w:t>
      </w:r>
      <w:r w:rsidRPr="003141F4">
        <w:t>. Основными формами образовательного процесса по программе является проведение теоретических и практических занятий с обучающимися</w:t>
      </w:r>
      <w:r w:rsidR="00DD0F25" w:rsidRPr="003141F4">
        <w:t>.</w:t>
      </w:r>
    </w:p>
    <w:p w:rsidR="00DD0F25" w:rsidRPr="003141F4" w:rsidRDefault="00DD0F25" w:rsidP="003141F4">
      <w:pPr>
        <w:ind w:firstLine="709"/>
        <w:jc w:val="both"/>
      </w:pPr>
      <w:r w:rsidRPr="003141F4">
        <w:t xml:space="preserve"> </w:t>
      </w:r>
      <w:r w:rsidR="00112610" w:rsidRPr="003141F4">
        <w:t>Основу  теоретических занятий  составляют беседы, рассказы</w:t>
      </w:r>
    </w:p>
    <w:p w:rsidR="00112610" w:rsidRPr="003141F4" w:rsidRDefault="00112610" w:rsidP="003141F4">
      <w:pPr>
        <w:ind w:firstLine="709"/>
        <w:jc w:val="both"/>
      </w:pPr>
      <w:r w:rsidRPr="003141F4">
        <w:t>В содержании программы  представлены практические работы,    отличающиеся  разнообразием форм познавательной деятельности.</w:t>
      </w:r>
    </w:p>
    <w:p w:rsidR="00112610" w:rsidRPr="003141F4" w:rsidRDefault="00DD0F25" w:rsidP="003141F4">
      <w:pPr>
        <w:ind w:firstLine="709"/>
        <w:jc w:val="both"/>
      </w:pPr>
      <w:r w:rsidRPr="003141F4">
        <w:t>Это э</w:t>
      </w:r>
      <w:r w:rsidR="00112610" w:rsidRPr="003141F4">
        <w:t xml:space="preserve">кскурсии, опыты с растениями, наблюдения, исследования, работа с источниками  литературы, видео,  Интернет, написание рефератов,  посев, посадка, уход за  растениями,  круглый стол,   дискуссии,  диспуты, игры. Логическая связь между теоретическими  и практическими занятиями позволяет связывать новый материал с предыдущим. </w:t>
      </w:r>
    </w:p>
    <w:p w:rsidR="00112610" w:rsidRPr="003141F4" w:rsidRDefault="00112610" w:rsidP="003141F4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3141F4">
        <w:rPr>
          <w:b/>
          <w:bCs/>
          <w:iCs/>
          <w:color w:val="000000"/>
        </w:rPr>
        <w:t>Используемые современные образовательные технологии:</w:t>
      </w:r>
    </w:p>
    <w:p w:rsidR="00112610" w:rsidRPr="003141F4" w:rsidRDefault="00112610" w:rsidP="003141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spacing w:before="0" w:beforeAutospacing="0"/>
        <w:ind w:firstLine="0"/>
        <w:jc w:val="both"/>
        <w:rPr>
          <w:color w:val="000000"/>
        </w:rPr>
      </w:pPr>
      <w:r w:rsidRPr="003141F4">
        <w:rPr>
          <w:color w:val="000000"/>
        </w:rPr>
        <w:t>Здоровьесберегающие образовательные технологии (ЗОТ).</w:t>
      </w:r>
    </w:p>
    <w:p w:rsidR="00112610" w:rsidRPr="003141F4" w:rsidRDefault="00112610" w:rsidP="003141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ind w:firstLine="0"/>
        <w:jc w:val="both"/>
        <w:rPr>
          <w:color w:val="000000"/>
        </w:rPr>
      </w:pPr>
      <w:r w:rsidRPr="003141F4">
        <w:rPr>
          <w:color w:val="000000"/>
        </w:rPr>
        <w:t>Технология развития критического мышления (ТРКМ).</w:t>
      </w:r>
    </w:p>
    <w:p w:rsidR="00112610" w:rsidRPr="003141F4" w:rsidRDefault="00112610" w:rsidP="003141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ind w:firstLine="0"/>
        <w:jc w:val="both"/>
        <w:rPr>
          <w:color w:val="000000"/>
        </w:rPr>
      </w:pPr>
      <w:r w:rsidRPr="003141F4">
        <w:rPr>
          <w:color w:val="000000"/>
        </w:rPr>
        <w:t>Проектная деятельность.</w:t>
      </w:r>
    </w:p>
    <w:p w:rsidR="00112610" w:rsidRPr="003141F4" w:rsidRDefault="00112610" w:rsidP="003141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ind w:firstLine="0"/>
        <w:jc w:val="both"/>
        <w:rPr>
          <w:color w:val="000000"/>
        </w:rPr>
      </w:pPr>
      <w:r w:rsidRPr="003141F4">
        <w:rPr>
          <w:color w:val="000000"/>
        </w:rPr>
        <w:t>Коллективные творческие дела (КТД).</w:t>
      </w:r>
    </w:p>
    <w:p w:rsidR="00112610" w:rsidRPr="003141F4" w:rsidRDefault="00112610" w:rsidP="003141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ind w:firstLine="0"/>
        <w:jc w:val="both"/>
        <w:rPr>
          <w:color w:val="000000"/>
        </w:rPr>
      </w:pPr>
      <w:r w:rsidRPr="003141F4">
        <w:rPr>
          <w:color w:val="000000"/>
        </w:rPr>
        <w:t>Технология проблемного обучения.</w:t>
      </w:r>
    </w:p>
    <w:p w:rsidR="00112610" w:rsidRPr="003141F4" w:rsidRDefault="00112610" w:rsidP="003141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ind w:firstLine="0"/>
        <w:jc w:val="both"/>
        <w:rPr>
          <w:color w:val="000000"/>
        </w:rPr>
      </w:pPr>
      <w:r w:rsidRPr="003141F4">
        <w:rPr>
          <w:color w:val="000000"/>
        </w:rPr>
        <w:t>Обучение в сотрудничестве.</w:t>
      </w:r>
    </w:p>
    <w:p w:rsidR="00112610" w:rsidRPr="003141F4" w:rsidRDefault="00112610" w:rsidP="003141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ind w:firstLine="0"/>
        <w:jc w:val="both"/>
        <w:rPr>
          <w:color w:val="000000"/>
        </w:rPr>
      </w:pPr>
      <w:r w:rsidRPr="003141F4">
        <w:rPr>
          <w:color w:val="000000"/>
        </w:rPr>
        <w:t>Технология уровневой дифференциации.</w:t>
      </w:r>
    </w:p>
    <w:p w:rsidR="003558C8" w:rsidRPr="003141F4" w:rsidRDefault="00112610" w:rsidP="003141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spacing w:after="0" w:afterAutospacing="0"/>
        <w:ind w:firstLine="0"/>
        <w:jc w:val="both"/>
        <w:rPr>
          <w:color w:val="000000"/>
        </w:rPr>
      </w:pPr>
      <w:r w:rsidRPr="003141F4">
        <w:rPr>
          <w:color w:val="000000"/>
        </w:rPr>
        <w:t>Групповые технологии.</w:t>
      </w:r>
    </w:p>
    <w:p w:rsidR="003558C8" w:rsidRPr="003141F4" w:rsidRDefault="003558C8" w:rsidP="003141F4">
      <w:pPr>
        <w:ind w:firstLine="709"/>
        <w:jc w:val="both"/>
      </w:pPr>
      <w:r w:rsidRPr="003141F4">
        <w:rPr>
          <w:b/>
          <w:bCs/>
        </w:rPr>
        <w:t>Ожидаемые результаты</w:t>
      </w:r>
      <w:r w:rsidRPr="003141F4">
        <w:t>:</w:t>
      </w:r>
    </w:p>
    <w:p w:rsidR="003558C8" w:rsidRPr="003141F4" w:rsidRDefault="003558C8" w:rsidP="003141F4">
      <w:pPr>
        <w:jc w:val="both"/>
      </w:pPr>
      <w:r w:rsidRPr="003141F4">
        <w:t xml:space="preserve">1. </w:t>
      </w:r>
      <w:r w:rsidR="00A57083" w:rsidRPr="003141F4">
        <w:t xml:space="preserve">  </w:t>
      </w:r>
      <w:r w:rsidRPr="003141F4">
        <w:t xml:space="preserve">У учащихся  сформировался комплекс знаний о плодово-ягодных  культурах.  </w:t>
      </w:r>
    </w:p>
    <w:p w:rsidR="003558C8" w:rsidRPr="003141F4" w:rsidRDefault="00BA0EE1" w:rsidP="003141F4">
      <w:pPr>
        <w:jc w:val="both"/>
      </w:pPr>
      <w:r w:rsidRPr="003141F4">
        <w:t>2</w:t>
      </w:r>
      <w:r w:rsidR="003558C8" w:rsidRPr="003141F4">
        <w:t xml:space="preserve">.  </w:t>
      </w:r>
      <w:r w:rsidRPr="003141F4">
        <w:t xml:space="preserve"> </w:t>
      </w:r>
      <w:r w:rsidR="003558C8" w:rsidRPr="003141F4">
        <w:t>Полученные знания и умения через практическую и проектную</w:t>
      </w:r>
      <w:r w:rsidR="003141F4">
        <w:t xml:space="preserve"> </w:t>
      </w:r>
      <w:r w:rsidR="003558C8" w:rsidRPr="003141F4">
        <w:t xml:space="preserve">деятельность перейдут в навыки и компетентности. </w:t>
      </w:r>
    </w:p>
    <w:p w:rsidR="003558C8" w:rsidRPr="003141F4" w:rsidRDefault="003558C8" w:rsidP="003141F4">
      <w:pPr>
        <w:jc w:val="both"/>
      </w:pPr>
      <w:r w:rsidRPr="003141F4">
        <w:t>3.    Воспитанники чувствуют себя успешными в новых оциальных условиях.</w:t>
      </w:r>
    </w:p>
    <w:p w:rsidR="00A57083" w:rsidRPr="003141F4" w:rsidRDefault="00A57083" w:rsidP="003141F4">
      <w:pPr>
        <w:jc w:val="both"/>
      </w:pPr>
      <w:r w:rsidRPr="003141F4">
        <w:t xml:space="preserve">4. </w:t>
      </w:r>
      <w:r w:rsidR="00BA0EE1" w:rsidRPr="003141F4">
        <w:t xml:space="preserve">  </w:t>
      </w:r>
      <w:r w:rsidRPr="003141F4">
        <w:t>Сформированы</w:t>
      </w:r>
      <w:r w:rsidR="00BA0EE1" w:rsidRPr="003141F4">
        <w:t xml:space="preserve"> </w:t>
      </w:r>
      <w:r w:rsidRPr="003141F4">
        <w:t>коммуникативные компетентности в общении</w:t>
      </w:r>
      <w:r w:rsidR="00BA0EE1" w:rsidRPr="003141F4">
        <w:t xml:space="preserve"> </w:t>
      </w:r>
      <w:r w:rsidRPr="003141F4">
        <w:t>и сотрудничеств</w:t>
      </w:r>
      <w:r w:rsidR="00BA0EE1" w:rsidRPr="003141F4">
        <w:t>е</w:t>
      </w:r>
      <w:r w:rsidRPr="003141F4">
        <w:t xml:space="preserve"> со сверстниками, детьми старшего и младшего возраста,</w:t>
      </w:r>
      <w:r w:rsidR="00C50826">
        <w:t xml:space="preserve"> </w:t>
      </w:r>
      <w:r w:rsidRPr="003141F4">
        <w:t>взрослыми в</w:t>
      </w:r>
      <w:r w:rsidR="00BA0EE1" w:rsidRPr="003141F4">
        <w:t xml:space="preserve"> </w:t>
      </w:r>
      <w:r w:rsidRPr="003141F4">
        <w:t>процессе образовательной, общественно полезной,</w:t>
      </w:r>
      <w:r w:rsidR="00BA0EE1" w:rsidRPr="003141F4">
        <w:t xml:space="preserve"> </w:t>
      </w:r>
      <w:r w:rsidRPr="003141F4">
        <w:t>учебно</w:t>
      </w:r>
      <w:r w:rsidR="00C50826">
        <w:t>-</w:t>
      </w:r>
      <w:r w:rsidRPr="003141F4">
        <w:t>исследовательской,творческой и других видов деятельности</w:t>
      </w:r>
    </w:p>
    <w:p w:rsidR="00A57083" w:rsidRPr="003141F4" w:rsidRDefault="00A57083" w:rsidP="003141F4">
      <w:pPr>
        <w:jc w:val="both"/>
      </w:pPr>
      <w:r w:rsidRPr="003141F4">
        <w:t>5.</w:t>
      </w:r>
      <w:r w:rsidR="00BA0EE1" w:rsidRPr="003141F4">
        <w:t xml:space="preserve">  </w:t>
      </w:r>
      <w:r w:rsidRPr="003141F4">
        <w:t xml:space="preserve"> </w:t>
      </w:r>
      <w:r w:rsidR="00BA0EE1" w:rsidRPr="003141F4">
        <w:t>Приобрели</w:t>
      </w:r>
      <w:r w:rsidRPr="003141F4">
        <w:t xml:space="preserve"> умение самостоятельно планировать пути достижения целей, втом числе альтернативные, осознанно выбирать наиболее эффективные</w:t>
      </w:r>
      <w:r w:rsidR="00C50826">
        <w:t xml:space="preserve"> </w:t>
      </w:r>
      <w:r w:rsidRPr="003141F4">
        <w:t xml:space="preserve">способы решения учебных и познавательных задач; </w:t>
      </w:r>
    </w:p>
    <w:p w:rsidR="003558C8" w:rsidRPr="003141F4" w:rsidRDefault="003558C8" w:rsidP="003141F4">
      <w:pPr>
        <w:ind w:firstLine="709"/>
        <w:jc w:val="both"/>
      </w:pPr>
      <w:r w:rsidRPr="003141F4">
        <w:rPr>
          <w:b/>
          <w:bCs/>
        </w:rPr>
        <w:t>Уровень освоения</w:t>
      </w:r>
      <w:r w:rsidRPr="003141F4">
        <w:t xml:space="preserve"> </w:t>
      </w:r>
      <w:r w:rsidR="00110567">
        <w:t xml:space="preserve">программы </w:t>
      </w:r>
      <w:r w:rsidRPr="003141F4">
        <w:t xml:space="preserve">учащимися  определяется в конце  изученной темы путем устного  собеседования, тестов, контрольных заданий, наблюдений, коллективных обсуждений, игр, защиты рефератов, исследований, опытных тем. </w:t>
      </w:r>
    </w:p>
    <w:p w:rsidR="003558C8" w:rsidRPr="003141F4" w:rsidRDefault="003558C8" w:rsidP="003141F4">
      <w:pPr>
        <w:ind w:firstLine="709"/>
        <w:jc w:val="both"/>
      </w:pPr>
      <w:r w:rsidRPr="003141F4">
        <w:t xml:space="preserve">При оценивании во внимание берутся следующие </w:t>
      </w:r>
      <w:r w:rsidRPr="00110567">
        <w:rPr>
          <w:b/>
        </w:rPr>
        <w:t>критерии</w:t>
      </w:r>
      <w:r w:rsidRPr="003141F4">
        <w:t xml:space="preserve">: </w:t>
      </w:r>
    </w:p>
    <w:p w:rsidR="003558C8" w:rsidRPr="003141F4" w:rsidRDefault="003558C8" w:rsidP="00110567">
      <w:pPr>
        <w:jc w:val="both"/>
      </w:pPr>
      <w:r w:rsidRPr="003141F4">
        <w:t>- правильность и осознанность изложения содержания, полнота раскрытия</w:t>
      </w:r>
    </w:p>
    <w:p w:rsidR="003558C8" w:rsidRPr="003141F4" w:rsidRDefault="003558C8" w:rsidP="00110567">
      <w:pPr>
        <w:jc w:val="both"/>
      </w:pPr>
      <w:r w:rsidRPr="003141F4">
        <w:t xml:space="preserve">   понятий, точность употребления  научных терминов;</w:t>
      </w:r>
    </w:p>
    <w:p w:rsidR="003558C8" w:rsidRPr="003141F4" w:rsidRDefault="003558C8" w:rsidP="00110567">
      <w:pPr>
        <w:jc w:val="both"/>
      </w:pPr>
      <w:r w:rsidRPr="003141F4">
        <w:t>- самостоятельность ответа;</w:t>
      </w:r>
    </w:p>
    <w:p w:rsidR="003558C8" w:rsidRPr="003141F4" w:rsidRDefault="003558C8" w:rsidP="00110567">
      <w:pPr>
        <w:jc w:val="both"/>
      </w:pPr>
      <w:r w:rsidRPr="003141F4">
        <w:t>- речевая грамотность  и логическая последовательность  ответа.</w:t>
      </w:r>
    </w:p>
    <w:p w:rsidR="003558C8" w:rsidRPr="003141F4" w:rsidRDefault="003558C8" w:rsidP="003141F4">
      <w:pPr>
        <w:ind w:firstLine="709"/>
        <w:jc w:val="both"/>
      </w:pPr>
      <w:r w:rsidRPr="00110567">
        <w:rPr>
          <w:bCs/>
        </w:rPr>
        <w:t>Критерии</w:t>
      </w:r>
      <w:r w:rsidRPr="003141F4">
        <w:t xml:space="preserve"> включают в себя  следующие  важные  пункты: </w:t>
      </w:r>
    </w:p>
    <w:p w:rsidR="003558C8" w:rsidRPr="003141F4" w:rsidRDefault="003558C8" w:rsidP="00110567">
      <w:pPr>
        <w:jc w:val="both"/>
      </w:pPr>
      <w:r w:rsidRPr="003141F4">
        <w:t>-правильность определения  цели  исследования;</w:t>
      </w:r>
    </w:p>
    <w:p w:rsidR="003558C8" w:rsidRPr="003141F4" w:rsidRDefault="003558C8" w:rsidP="00110567">
      <w:pPr>
        <w:jc w:val="both"/>
      </w:pPr>
      <w:r w:rsidRPr="003141F4">
        <w:t>-полнота  раскрытия содержания  предложенного к ответу материала в объеме курса;</w:t>
      </w:r>
    </w:p>
    <w:p w:rsidR="003558C8" w:rsidRPr="003141F4" w:rsidRDefault="003558C8" w:rsidP="00110567">
      <w:pPr>
        <w:jc w:val="both"/>
      </w:pPr>
      <w:r w:rsidRPr="003141F4">
        <w:t xml:space="preserve">-доказательность  использования различных  умений, правильно выбранных </w:t>
      </w:r>
    </w:p>
    <w:p w:rsidR="003558C8" w:rsidRPr="003141F4" w:rsidRDefault="003558C8" w:rsidP="00110567">
      <w:pPr>
        <w:jc w:val="both"/>
      </w:pPr>
      <w:r w:rsidRPr="003141F4">
        <w:t xml:space="preserve"> методик исследований, обоснование выводов;</w:t>
      </w:r>
    </w:p>
    <w:p w:rsidR="003558C8" w:rsidRPr="003141F4" w:rsidRDefault="003558C8" w:rsidP="00110567">
      <w:pPr>
        <w:jc w:val="both"/>
      </w:pPr>
      <w:r w:rsidRPr="003141F4">
        <w:t>-логичность и грамотность в оформлении результатов исследований.</w:t>
      </w:r>
    </w:p>
    <w:p w:rsidR="003558C8" w:rsidRPr="003141F4" w:rsidRDefault="003558C8" w:rsidP="003141F4">
      <w:pPr>
        <w:ind w:firstLine="709"/>
        <w:jc w:val="both"/>
      </w:pPr>
      <w:r w:rsidRPr="003141F4">
        <w:rPr>
          <w:b/>
          <w:bCs/>
        </w:rPr>
        <w:t xml:space="preserve"> Первый год обучения. «Растения и человек».</w:t>
      </w:r>
      <w:r w:rsidRPr="003141F4">
        <w:t xml:space="preserve"> По данному образовательному модулю ребята получают знания  о происхождении растений, растений  мифов и легенд, растений – символов, историю садоводства, стилей садов ,растений сада, лечебных функциях садовых растений. Приобретают умения и навыки  использования справочной </w:t>
      </w:r>
      <w:r w:rsidRPr="003141F4">
        <w:lastRenderedPageBreak/>
        <w:t>литературы, ведения наблюдений за ростом и развитием растений, делать выводы. выступать с результатами наблюдений на конференции.</w:t>
      </w:r>
    </w:p>
    <w:p w:rsidR="003558C8" w:rsidRPr="003141F4" w:rsidRDefault="003558C8" w:rsidP="003141F4">
      <w:pPr>
        <w:ind w:firstLine="709"/>
        <w:jc w:val="both"/>
        <w:rPr>
          <w:b/>
          <w:bCs/>
        </w:rPr>
      </w:pPr>
      <w:r w:rsidRPr="003141F4">
        <w:rPr>
          <w:b/>
          <w:bCs/>
        </w:rPr>
        <w:t>Ожидаемы</w:t>
      </w:r>
      <w:r w:rsidR="00D270CF">
        <w:rPr>
          <w:b/>
          <w:bCs/>
        </w:rPr>
        <w:t>е</w:t>
      </w:r>
      <w:r w:rsidRPr="003141F4">
        <w:rPr>
          <w:b/>
          <w:bCs/>
        </w:rPr>
        <w:t xml:space="preserve"> результат</w:t>
      </w:r>
      <w:r w:rsidR="00D270CF">
        <w:rPr>
          <w:b/>
          <w:bCs/>
        </w:rPr>
        <w:t>ы:</w:t>
      </w:r>
    </w:p>
    <w:p w:rsidR="003558C8" w:rsidRPr="003141F4" w:rsidRDefault="003558C8" w:rsidP="003141F4">
      <w:pPr>
        <w:ind w:firstLine="709"/>
        <w:jc w:val="both"/>
      </w:pPr>
      <w:r w:rsidRPr="003141F4">
        <w:t>Имеют представление о стиле сада, садовых растениях их полезных свойствах.</w:t>
      </w:r>
    </w:p>
    <w:p w:rsidR="003558C8" w:rsidRPr="003141F4" w:rsidRDefault="003558C8" w:rsidP="003141F4">
      <w:pPr>
        <w:ind w:firstLine="709"/>
        <w:jc w:val="both"/>
      </w:pPr>
      <w:r w:rsidRPr="003141F4">
        <w:t>Приобрели умения и навыки  по ведению наблюдений  за ростом и развитием растений, делают правильно выводы.</w:t>
      </w:r>
    </w:p>
    <w:p w:rsidR="003558C8" w:rsidRPr="003141F4" w:rsidRDefault="003558C8" w:rsidP="003141F4">
      <w:pPr>
        <w:ind w:firstLine="709"/>
        <w:jc w:val="both"/>
        <w:rPr>
          <w:b/>
          <w:bCs/>
        </w:rPr>
      </w:pPr>
      <w:r w:rsidRPr="003141F4">
        <w:rPr>
          <w:b/>
          <w:bCs/>
        </w:rPr>
        <w:t xml:space="preserve">  Второй год обучения.  «Сад».  </w:t>
      </w:r>
      <w:r w:rsidRPr="003141F4">
        <w:t xml:space="preserve">В данном образовательном блоке  ребята  изучают  стили садов, вредных и полезных животных сада, требование  растений  к основным  элементам питания из почвы, минеральное и органическое питание. </w:t>
      </w:r>
    </w:p>
    <w:p w:rsidR="003558C8" w:rsidRPr="003141F4" w:rsidRDefault="003558C8" w:rsidP="003141F4">
      <w:pPr>
        <w:ind w:firstLine="709"/>
        <w:jc w:val="both"/>
      </w:pPr>
      <w:r w:rsidRPr="003141F4">
        <w:t xml:space="preserve">Приобретают умения и навыки составления мини–плана плодо-ягодного  сада,  определения  механического состава и  влажности  почвы, составления  рациона питания  для  растений, составления  плана  работ в саду по астрологическому календарю, по обрезке, по  уходу  за садовыми растениями. </w:t>
      </w:r>
    </w:p>
    <w:p w:rsidR="003558C8" w:rsidRPr="003141F4" w:rsidRDefault="003558C8" w:rsidP="003141F4">
      <w:pPr>
        <w:ind w:firstLine="709"/>
        <w:jc w:val="both"/>
      </w:pPr>
      <w:r w:rsidRPr="003141F4">
        <w:t>Знакомятся с  значением опытов и исследований  в  развитии садоводства.</w:t>
      </w:r>
    </w:p>
    <w:p w:rsidR="003558C8" w:rsidRPr="003141F4" w:rsidRDefault="003558C8" w:rsidP="003141F4">
      <w:pPr>
        <w:ind w:firstLine="709"/>
        <w:jc w:val="both"/>
      </w:pPr>
      <w:r w:rsidRPr="003141F4">
        <w:t xml:space="preserve">Приобретают умения и навыки  по проведению опытов и исследований  с  садовыми растениями, статистической обработкой  данных  исследований, анализа  полученных результатов. </w:t>
      </w:r>
    </w:p>
    <w:p w:rsidR="003558C8" w:rsidRPr="003141F4" w:rsidRDefault="003558C8" w:rsidP="003141F4">
      <w:pPr>
        <w:ind w:firstLine="709"/>
        <w:jc w:val="both"/>
        <w:rPr>
          <w:b/>
          <w:bCs/>
        </w:rPr>
      </w:pPr>
      <w:r w:rsidRPr="003141F4">
        <w:rPr>
          <w:b/>
          <w:bCs/>
        </w:rPr>
        <w:t>Ожидаемые результаты</w:t>
      </w:r>
      <w:r w:rsidR="00DB6124">
        <w:rPr>
          <w:b/>
          <w:bCs/>
        </w:rPr>
        <w:t>:</w:t>
      </w:r>
    </w:p>
    <w:p w:rsidR="003558C8" w:rsidRPr="003141F4" w:rsidRDefault="003558C8" w:rsidP="00C35668">
      <w:pPr>
        <w:pStyle w:val="a4"/>
        <w:numPr>
          <w:ilvl w:val="0"/>
          <w:numId w:val="8"/>
        </w:numPr>
        <w:jc w:val="both"/>
      </w:pPr>
      <w:r w:rsidRPr="003141F4">
        <w:t xml:space="preserve">Приобрели знания  об элементах питания для садовых растений, вредных и полезных животных сада. </w:t>
      </w:r>
    </w:p>
    <w:p w:rsidR="003558C8" w:rsidRPr="003141F4" w:rsidRDefault="003558C8" w:rsidP="00C35668">
      <w:pPr>
        <w:pStyle w:val="a4"/>
        <w:numPr>
          <w:ilvl w:val="0"/>
          <w:numId w:val="8"/>
        </w:numPr>
        <w:jc w:val="both"/>
      </w:pPr>
      <w:r w:rsidRPr="003141F4">
        <w:t>Приобрели умения и навыки  по составлению плана, мини проекта, плана работ, по уходу  за  садовыми растениями,  проведению опытов и исследований, анализа полученных результатов.</w:t>
      </w:r>
    </w:p>
    <w:p w:rsidR="003558C8" w:rsidRPr="003141F4" w:rsidRDefault="003558C8" w:rsidP="00C35668">
      <w:pPr>
        <w:pStyle w:val="a4"/>
        <w:numPr>
          <w:ilvl w:val="0"/>
          <w:numId w:val="8"/>
        </w:numPr>
        <w:jc w:val="both"/>
      </w:pPr>
      <w:r w:rsidRPr="003141F4">
        <w:t xml:space="preserve">Участвуют в  дискуссии,  защищают свою точку зрения. </w:t>
      </w:r>
    </w:p>
    <w:p w:rsidR="00BA0EE1" w:rsidRPr="003141F4" w:rsidRDefault="00BA0EE1" w:rsidP="00C35668">
      <w:pPr>
        <w:pStyle w:val="a4"/>
        <w:numPr>
          <w:ilvl w:val="0"/>
          <w:numId w:val="8"/>
        </w:numPr>
        <w:jc w:val="both"/>
      </w:pPr>
      <w:r w:rsidRPr="003141F4">
        <w:t>Сформированы коммуникативные компетентности в общении и</w:t>
      </w:r>
      <w:r w:rsidR="00DB6124">
        <w:t xml:space="preserve"> </w:t>
      </w:r>
      <w:r w:rsidRPr="003141F4">
        <w:t>сотрудничестве со сверстниками, детьми старшего и младшего возраста, взрослыми в процессе образовательной, общественно полезной, учебно</w:t>
      </w:r>
      <w:r w:rsidR="00DB6124">
        <w:t>-</w:t>
      </w:r>
      <w:r w:rsidRPr="003141F4">
        <w:t>исследовательской,</w:t>
      </w:r>
      <w:r w:rsidR="00DB6124">
        <w:t xml:space="preserve"> </w:t>
      </w:r>
      <w:r w:rsidRPr="003141F4">
        <w:t>творческой и других видов деятельности</w:t>
      </w:r>
      <w:r w:rsidR="00DB6124">
        <w:t>.</w:t>
      </w:r>
    </w:p>
    <w:p w:rsidR="00BA0EE1" w:rsidRPr="003141F4" w:rsidRDefault="00BA0EE1" w:rsidP="00C35668">
      <w:pPr>
        <w:pStyle w:val="a4"/>
        <w:numPr>
          <w:ilvl w:val="0"/>
          <w:numId w:val="8"/>
        </w:numPr>
        <w:jc w:val="both"/>
      </w:pPr>
      <w:r w:rsidRPr="003141F4">
        <w:t xml:space="preserve">Приобрели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="00DB6124">
        <w:t>учебных и познавательных задач.</w:t>
      </w:r>
    </w:p>
    <w:p w:rsidR="003558C8" w:rsidRPr="003141F4" w:rsidRDefault="003558C8" w:rsidP="00C35668">
      <w:pPr>
        <w:ind w:firstLine="709"/>
        <w:jc w:val="center"/>
        <w:rPr>
          <w:b/>
        </w:rPr>
      </w:pPr>
      <w:r w:rsidRPr="003141F4">
        <w:rPr>
          <w:b/>
        </w:rPr>
        <w:t xml:space="preserve">Формы проведения итогов реализации </w:t>
      </w:r>
      <w:r w:rsidR="00C35668">
        <w:rPr>
          <w:b/>
        </w:rPr>
        <w:t>программы.</w:t>
      </w:r>
    </w:p>
    <w:p w:rsidR="00C35668" w:rsidRDefault="00C35668" w:rsidP="003141F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2"/>
        <w:gridCol w:w="2393"/>
      </w:tblGrid>
      <w:tr w:rsidR="00C35668" w:rsidRPr="00CE7D2D" w:rsidTr="00380700">
        <w:tc>
          <w:tcPr>
            <w:tcW w:w="2392" w:type="dxa"/>
          </w:tcPr>
          <w:p w:rsidR="00C35668" w:rsidRPr="00CE7D2D" w:rsidRDefault="00C35668" w:rsidP="00380700">
            <w:r w:rsidRPr="00CE7D2D">
              <w:t>Вид контроля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Цель проведения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Время проведения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Форма проведения</w:t>
            </w:r>
          </w:p>
        </w:tc>
      </w:tr>
      <w:tr w:rsidR="00C35668" w:rsidRPr="00CE7D2D" w:rsidTr="00380700">
        <w:tc>
          <w:tcPr>
            <w:tcW w:w="2392" w:type="dxa"/>
          </w:tcPr>
          <w:p w:rsidR="00C35668" w:rsidRPr="00CE7D2D" w:rsidRDefault="00C35668" w:rsidP="00380700">
            <w:r w:rsidRPr="00CE7D2D">
              <w:t>входной контроль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определение уровня развития учащихся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в начале учебно</w:t>
            </w:r>
            <w:r w:rsidR="00BB7E85">
              <w:t>го</w:t>
            </w:r>
            <w:r w:rsidRPr="00CE7D2D">
              <w:t xml:space="preserve"> года (сентябрь)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беседа</w:t>
            </w:r>
          </w:p>
          <w:p w:rsidR="00C35668" w:rsidRPr="00CE7D2D" w:rsidRDefault="00C35668" w:rsidP="00380700">
            <w:r w:rsidRPr="00CE7D2D">
              <w:t>анкетирование</w:t>
            </w:r>
          </w:p>
          <w:p w:rsidR="00C35668" w:rsidRPr="00CE7D2D" w:rsidRDefault="00C35668" w:rsidP="00380700">
            <w:r w:rsidRPr="00CE7D2D">
              <w:t>наблюдение</w:t>
            </w:r>
          </w:p>
        </w:tc>
      </w:tr>
      <w:tr w:rsidR="00C35668" w:rsidRPr="00CE7D2D" w:rsidTr="00380700">
        <w:tc>
          <w:tcPr>
            <w:tcW w:w="2392" w:type="dxa"/>
          </w:tcPr>
          <w:p w:rsidR="00C35668" w:rsidRPr="00CE7D2D" w:rsidRDefault="00C35668" w:rsidP="00380700">
            <w:r w:rsidRPr="00CE7D2D">
              <w:t>текущий контроль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определение степени усвоения обучающимися учебного материала, степень сформированности учебных навыков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C35668" w:rsidRPr="00CE7D2D" w:rsidRDefault="00BB7E85" w:rsidP="00380700">
            <w:r w:rsidRPr="003141F4">
              <w:t>контрольные вопросы, игра, тест-опрос,</w:t>
            </w:r>
          </w:p>
        </w:tc>
      </w:tr>
      <w:tr w:rsidR="00C35668" w:rsidRPr="00DD7579" w:rsidTr="00380700">
        <w:tc>
          <w:tcPr>
            <w:tcW w:w="2392" w:type="dxa"/>
          </w:tcPr>
          <w:p w:rsidR="00C35668" w:rsidRPr="00CE7D2D" w:rsidRDefault="00C35668" w:rsidP="00380700">
            <w:r w:rsidRPr="00CE7D2D">
              <w:t>Промежуточный контроль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 xml:space="preserve">определение степени усвоения обучающимися учебного материала, </w:t>
            </w:r>
            <w:r w:rsidRPr="00CE7D2D">
              <w:lastRenderedPageBreak/>
              <w:t>определение промежуточных результатов обучения</w:t>
            </w:r>
          </w:p>
        </w:tc>
        <w:tc>
          <w:tcPr>
            <w:tcW w:w="2393" w:type="dxa"/>
          </w:tcPr>
          <w:p w:rsidR="00C35668" w:rsidRPr="00CE7D2D" w:rsidRDefault="00C35668" w:rsidP="00BB7E85">
            <w:r w:rsidRPr="00CE7D2D">
              <w:lastRenderedPageBreak/>
              <w:t xml:space="preserve">в конце </w:t>
            </w:r>
            <w:r w:rsidR="00BB7E85">
              <w:t xml:space="preserve">1-го года обучения </w:t>
            </w:r>
            <w:r w:rsidRPr="00CE7D2D">
              <w:t>(</w:t>
            </w:r>
            <w:r w:rsidR="00BB7E85">
              <w:t>май</w:t>
            </w:r>
            <w:r w:rsidRPr="00CE7D2D">
              <w:t>)</w:t>
            </w:r>
          </w:p>
        </w:tc>
        <w:tc>
          <w:tcPr>
            <w:tcW w:w="2393" w:type="dxa"/>
          </w:tcPr>
          <w:p w:rsidR="00C35668" w:rsidRPr="00CE7D2D" w:rsidRDefault="00BB7E85" w:rsidP="00380700">
            <w:r w:rsidRPr="003141F4">
              <w:t>защита исследовательских работ</w:t>
            </w:r>
          </w:p>
        </w:tc>
      </w:tr>
      <w:tr w:rsidR="00C35668" w:rsidRPr="00DD7579" w:rsidTr="00380700">
        <w:tc>
          <w:tcPr>
            <w:tcW w:w="2392" w:type="dxa"/>
          </w:tcPr>
          <w:p w:rsidR="00C35668" w:rsidRPr="00CE7D2D" w:rsidRDefault="00C35668" w:rsidP="00380700">
            <w:r w:rsidRPr="00CE7D2D">
              <w:lastRenderedPageBreak/>
              <w:t>Итоговый контроль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93" w:type="dxa"/>
          </w:tcPr>
          <w:p w:rsidR="00C35668" w:rsidRPr="00CE7D2D" w:rsidRDefault="00C35668" w:rsidP="00380700">
            <w:r w:rsidRPr="00CE7D2D">
              <w:t>в конце курса обучения (в конце 3-го года обучения; май)</w:t>
            </w:r>
          </w:p>
        </w:tc>
        <w:tc>
          <w:tcPr>
            <w:tcW w:w="2393" w:type="dxa"/>
          </w:tcPr>
          <w:p w:rsidR="00C35668" w:rsidRPr="00CE7D2D" w:rsidRDefault="00BB7E85" w:rsidP="00380700">
            <w:r w:rsidRPr="003141F4">
              <w:t>презентация проектных работ</w:t>
            </w:r>
          </w:p>
        </w:tc>
      </w:tr>
    </w:tbl>
    <w:p w:rsidR="00981F50" w:rsidRDefault="003558C8" w:rsidP="003141F4">
      <w:pPr>
        <w:ind w:firstLine="709"/>
        <w:rPr>
          <w:b/>
          <w:bCs/>
        </w:rPr>
      </w:pPr>
      <w:r w:rsidRPr="003141F4">
        <w:rPr>
          <w:b/>
          <w:bCs/>
        </w:rPr>
        <w:t xml:space="preserve">                   </w:t>
      </w:r>
    </w:p>
    <w:sectPr w:rsidR="00981F50" w:rsidSect="00C245C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37" w:rsidRDefault="00DD7837" w:rsidP="00C245C1">
      <w:r>
        <w:separator/>
      </w:r>
    </w:p>
  </w:endnote>
  <w:endnote w:type="continuationSeparator" w:id="0">
    <w:p w:rsidR="00DD7837" w:rsidRDefault="00DD7837" w:rsidP="00C2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3799"/>
      <w:docPartObj>
        <w:docPartGallery w:val="Page Numbers (Bottom of Page)"/>
        <w:docPartUnique/>
      </w:docPartObj>
    </w:sdtPr>
    <w:sdtContent>
      <w:p w:rsidR="003141F4" w:rsidRDefault="00DA209A">
        <w:pPr>
          <w:pStyle w:val="a8"/>
          <w:jc w:val="right"/>
        </w:pPr>
        <w:fldSimple w:instr=" PAGE   \* MERGEFORMAT ">
          <w:r w:rsidR="00B95BA0">
            <w:rPr>
              <w:noProof/>
            </w:rPr>
            <w:t>6</w:t>
          </w:r>
        </w:fldSimple>
      </w:p>
    </w:sdtContent>
  </w:sdt>
  <w:p w:rsidR="003141F4" w:rsidRDefault="003141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37" w:rsidRDefault="00DD7837" w:rsidP="00C245C1">
      <w:r>
        <w:separator/>
      </w:r>
    </w:p>
  </w:footnote>
  <w:footnote w:type="continuationSeparator" w:id="0">
    <w:p w:rsidR="00DD7837" w:rsidRDefault="00DD7837" w:rsidP="00C24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100"/>
    <w:multiLevelType w:val="hybridMultilevel"/>
    <w:tmpl w:val="BBAAEE5A"/>
    <w:lvl w:ilvl="0" w:tplc="269C8B04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32297F64"/>
    <w:multiLevelType w:val="hybridMultilevel"/>
    <w:tmpl w:val="0526CE08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12C85"/>
    <w:multiLevelType w:val="hybridMultilevel"/>
    <w:tmpl w:val="9CF03AC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42417856"/>
    <w:multiLevelType w:val="hybridMultilevel"/>
    <w:tmpl w:val="62FE415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00038"/>
    <w:multiLevelType w:val="hybridMultilevel"/>
    <w:tmpl w:val="34AC2C2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6072592"/>
    <w:multiLevelType w:val="hybridMultilevel"/>
    <w:tmpl w:val="2758A638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08795C"/>
    <w:multiLevelType w:val="hybridMultilevel"/>
    <w:tmpl w:val="356A6B0C"/>
    <w:lvl w:ilvl="0" w:tplc="16AAC38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71F50B22"/>
    <w:multiLevelType w:val="multilevel"/>
    <w:tmpl w:val="94C6E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C8"/>
    <w:rsid w:val="00002509"/>
    <w:rsid w:val="0005439D"/>
    <w:rsid w:val="0005496D"/>
    <w:rsid w:val="000673DD"/>
    <w:rsid w:val="000845C6"/>
    <w:rsid w:val="000C3CFC"/>
    <w:rsid w:val="00110567"/>
    <w:rsid w:val="00112610"/>
    <w:rsid w:val="00185001"/>
    <w:rsid w:val="003141F4"/>
    <w:rsid w:val="003558C8"/>
    <w:rsid w:val="003F5B7D"/>
    <w:rsid w:val="00407A39"/>
    <w:rsid w:val="004C3633"/>
    <w:rsid w:val="005506FA"/>
    <w:rsid w:val="005A1881"/>
    <w:rsid w:val="00745E60"/>
    <w:rsid w:val="00772C1F"/>
    <w:rsid w:val="007E12C4"/>
    <w:rsid w:val="008B5D5B"/>
    <w:rsid w:val="008F2E2D"/>
    <w:rsid w:val="00906754"/>
    <w:rsid w:val="009108ED"/>
    <w:rsid w:val="00981F50"/>
    <w:rsid w:val="00A57083"/>
    <w:rsid w:val="00B33344"/>
    <w:rsid w:val="00B95BA0"/>
    <w:rsid w:val="00BA0EE1"/>
    <w:rsid w:val="00BB7E85"/>
    <w:rsid w:val="00C01A9B"/>
    <w:rsid w:val="00C245C1"/>
    <w:rsid w:val="00C35668"/>
    <w:rsid w:val="00C50826"/>
    <w:rsid w:val="00C76FD4"/>
    <w:rsid w:val="00CA7DF7"/>
    <w:rsid w:val="00D11E1B"/>
    <w:rsid w:val="00D270CF"/>
    <w:rsid w:val="00D91844"/>
    <w:rsid w:val="00DA1C9C"/>
    <w:rsid w:val="00DA209A"/>
    <w:rsid w:val="00DB6124"/>
    <w:rsid w:val="00DD0F25"/>
    <w:rsid w:val="00DD7837"/>
    <w:rsid w:val="00DF1798"/>
    <w:rsid w:val="00FC5565"/>
    <w:rsid w:val="00FD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8C8"/>
    <w:rPr>
      <w:b/>
      <w:bCs/>
    </w:rPr>
  </w:style>
  <w:style w:type="paragraph" w:styleId="2">
    <w:name w:val="Body Text 2"/>
    <w:basedOn w:val="a"/>
    <w:link w:val="20"/>
    <w:unhideWhenUsed/>
    <w:rsid w:val="003558C8"/>
    <w:pPr>
      <w:shd w:val="clear" w:color="auto" w:fill="FFFFFF"/>
      <w:jc w:val="both"/>
    </w:pPr>
    <w:rPr>
      <w:rFonts w:eastAsia="Times New Roman"/>
      <w:szCs w:val="16"/>
    </w:rPr>
  </w:style>
  <w:style w:type="character" w:customStyle="1" w:styleId="20">
    <w:name w:val="Основной текст 2 Знак"/>
    <w:basedOn w:val="a0"/>
    <w:link w:val="2"/>
    <w:rsid w:val="003558C8"/>
    <w:rPr>
      <w:rFonts w:ascii="Times New Roman" w:eastAsia="Times New Roman" w:hAnsi="Times New Roman" w:cs="Times New Roman"/>
      <w:sz w:val="24"/>
      <w:szCs w:val="16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3558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58C8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C24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4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4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7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3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5D26-4949-4A98-8DE4-B8243C5A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ЦДО</cp:lastModifiedBy>
  <cp:revision>14</cp:revision>
  <dcterms:created xsi:type="dcterms:W3CDTF">2016-10-26T10:47:00Z</dcterms:created>
  <dcterms:modified xsi:type="dcterms:W3CDTF">2016-12-12T04:58:00Z</dcterms:modified>
</cp:coreProperties>
</file>